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D023" w14:textId="77777777" w:rsidR="00FB6F1C" w:rsidRDefault="00FB6F1C" w:rsidP="00FB6F1C">
      <w:pPr>
        <w:pStyle w:val="NormalnyWeb"/>
        <w:rPr>
          <w:rStyle w:val="Pogrubienie"/>
          <w:color w:val="800000"/>
        </w:rPr>
      </w:pPr>
      <w:r>
        <w:rPr>
          <w:rStyle w:val="Pogrubienie"/>
          <w:color w:val="800000"/>
        </w:rPr>
        <w:t xml:space="preserve">Praktyczne rady pracy przed komputerem </w:t>
      </w:r>
    </w:p>
    <w:p w14:paraId="5E32BC69" w14:textId="7D521C99" w:rsidR="00FB6F1C" w:rsidRDefault="00FB6F1C" w:rsidP="00FB6F1C">
      <w:pPr>
        <w:pStyle w:val="NormalnyWeb"/>
        <w:rPr>
          <w:rStyle w:val="Pogrubienie"/>
        </w:rPr>
      </w:pPr>
      <w:r>
        <w:rPr>
          <w:rStyle w:val="Pogrubienie"/>
          <w:color w:val="800000"/>
        </w:rPr>
        <w:t>Jak siedzieć przed komputerem?</w:t>
      </w:r>
      <w:r>
        <w:br/>
        <w:t xml:space="preserve">Zacznijmy od właściwej pozycji. Jeśli to komputer stacjonarny, stoi zapewne na naszym biurku </w:t>
      </w:r>
      <w:r w:rsidR="00012C34">
        <w:t>lub stole</w:t>
      </w:r>
      <w:r>
        <w:t>, a krzesło przystosowane jest do wzrostu dorosłego.</w:t>
      </w:r>
      <w:r>
        <w:rPr>
          <w:rStyle w:val="Pogrubienie"/>
        </w:rPr>
        <w:t xml:space="preserve"> </w:t>
      </w:r>
    </w:p>
    <w:p w14:paraId="5B72DEFC" w14:textId="77777777" w:rsidR="00FB6F1C" w:rsidRDefault="00FB6F1C" w:rsidP="00FB6F1C">
      <w:pPr>
        <w:pStyle w:val="NormalnyWeb"/>
      </w:pPr>
      <w:r>
        <w:t xml:space="preserve">Większość prac na komputerze, gier dla dzieci obsługiwana jest myszą. Warto zadbać o wyrobienie podobnego nawyku jak przy jedzeniu – </w:t>
      </w:r>
      <w:r>
        <w:rPr>
          <w:rStyle w:val="Pogrubienie"/>
        </w:rPr>
        <w:t>druga dłoń także znajduje się na blacie</w:t>
      </w:r>
      <w:r>
        <w:t>. Dzięki temu unikamy skrzywionych pleców, gdy jedna ręka opiera się na myszy, a druga leży na kolanach.</w:t>
      </w:r>
    </w:p>
    <w:p w14:paraId="60E15764" w14:textId="77777777" w:rsidR="00FB6F1C" w:rsidRDefault="00FB6F1C" w:rsidP="00FB6F1C">
      <w:pPr>
        <w:pStyle w:val="NormalnyWeb"/>
      </w:pPr>
      <w:r>
        <w:rPr>
          <w:noProof/>
          <w:color w:val="0000FF"/>
        </w:rPr>
        <w:drawing>
          <wp:inline distT="0" distB="0" distL="0" distR="0" wp14:anchorId="468410F2" wp14:editId="538AF3BF">
            <wp:extent cx="5334000" cy="2838450"/>
            <wp:effectExtent l="19050" t="0" r="0" b="0"/>
            <wp:docPr id="1" name="Obraz 3" descr="http://dziecisawazne.pl/wp-content/uploads/2010/10/dziecko-bezpieczne-w-siec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dziecisawazne.pl/wp-content/uploads/2010/10/dziecko-bezpieczne-w-siec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27C1B" w14:textId="77777777" w:rsidR="00FB6F1C" w:rsidRDefault="00FB6F1C" w:rsidP="00FB6F1C">
      <w:pPr>
        <w:pStyle w:val="NormalnyWeb"/>
        <w:rPr>
          <w:rStyle w:val="Pogrubienie"/>
          <w:color w:val="800000"/>
        </w:rPr>
      </w:pPr>
      <w:r>
        <w:rPr>
          <w:rStyle w:val="Pogrubienie"/>
          <w:color w:val="800000"/>
        </w:rPr>
        <w:t>Bezpieczeństwo młodszego dziecka</w:t>
      </w:r>
    </w:p>
    <w:p w14:paraId="6EBFFD69" w14:textId="2BADD96E" w:rsidR="00FB6F1C" w:rsidRDefault="00FB6F1C" w:rsidP="00FB6F1C">
      <w:pPr>
        <w:pStyle w:val="NormalnyWeb"/>
      </w:pPr>
      <w:r>
        <w:rPr>
          <w:rStyle w:val="Pogrubienie"/>
          <w:color w:val="800000"/>
        </w:rPr>
        <w:t>Podchodźmy racjonalnie do czasu spędzanego przez dziecko przed komputerem.</w:t>
      </w:r>
      <w:r>
        <w:br/>
      </w:r>
      <w:r>
        <w:rPr>
          <w:rStyle w:val="Pogrubienie"/>
        </w:rPr>
        <w:t xml:space="preserve">Warto </w:t>
      </w:r>
      <w:r w:rsidR="00012C34">
        <w:rPr>
          <w:rStyle w:val="Pogrubienie"/>
        </w:rPr>
        <w:t>konkretnie ustalić</w:t>
      </w:r>
      <w:r>
        <w:rPr>
          <w:rStyle w:val="Pogrubienie"/>
        </w:rPr>
        <w:t xml:space="preserve"> z </w:t>
      </w:r>
      <w:r w:rsidR="00012C34">
        <w:rPr>
          <w:rStyle w:val="Pogrubienie"/>
        </w:rPr>
        <w:t>dzieckiem, ile</w:t>
      </w:r>
      <w:r>
        <w:rPr>
          <w:rStyle w:val="Pogrubienie"/>
        </w:rPr>
        <w:t xml:space="preserve"> </w:t>
      </w:r>
      <w:bookmarkStart w:id="0" w:name="_GoBack"/>
      <w:bookmarkEnd w:id="0"/>
      <w:r>
        <w:rPr>
          <w:rStyle w:val="Pogrubienie"/>
        </w:rPr>
        <w:t xml:space="preserve">czasu może pracować nad nauką, a ile  spędzać na graniu. Bardzo ważny </w:t>
      </w:r>
      <w:r w:rsidR="00012C34">
        <w:rPr>
          <w:rStyle w:val="Pogrubienie"/>
        </w:rPr>
        <w:t>jest ściśle</w:t>
      </w:r>
      <w:r>
        <w:rPr>
          <w:rStyle w:val="Pogrubienie"/>
        </w:rPr>
        <w:t xml:space="preserve"> określony czas</w:t>
      </w:r>
      <w:r>
        <w:t xml:space="preserve">. W obecnym trudnym czasie zdalnego nauczania ważne jest dokładne określanie czasu, zwłaszcza już na gry, zabawy, aby chronić dzieci przed uzależnieniem. </w:t>
      </w:r>
    </w:p>
    <w:p w14:paraId="56698AAC" w14:textId="77777777" w:rsidR="00860471" w:rsidRDefault="00FB6F1C" w:rsidP="00FB6F1C">
      <w:pPr>
        <w:pStyle w:val="NormalnyWeb"/>
      </w:pPr>
      <w:r>
        <w:rPr>
          <w:rStyle w:val="Pogrubienie"/>
          <w:color w:val="800000"/>
        </w:rPr>
        <w:t>Bezpieczeństwo starszego dziecka</w:t>
      </w:r>
      <w:r>
        <w:br/>
        <w:t>Ważne jest przypomnienie dziecku podstawowych zasad</w:t>
      </w:r>
      <w:r w:rsidR="00860471">
        <w:t xml:space="preserve"> pracy na komputerze i korzystania z Internetu. Ogólna zasada</w:t>
      </w:r>
      <w:r>
        <w:t xml:space="preserve">: </w:t>
      </w:r>
      <w:r>
        <w:rPr>
          <w:rStyle w:val="Pogrubienie"/>
        </w:rPr>
        <w:t>nigdy nie wiadomo, kto jest po drugiej stronie</w:t>
      </w:r>
      <w:r w:rsidR="00860471">
        <w:rPr>
          <w:rStyle w:val="Pogrubienie"/>
        </w:rPr>
        <w:t>!</w:t>
      </w:r>
      <w:r>
        <w:t xml:space="preserve"> </w:t>
      </w:r>
      <w:r w:rsidR="00860471">
        <w:t>N</w:t>
      </w:r>
      <w:r>
        <w:rPr>
          <w:rStyle w:val="Pogrubienie"/>
        </w:rPr>
        <w:t xml:space="preserve">ie wolno podawać danych o sobie, że – </w:t>
      </w:r>
      <w:r w:rsidR="00860471">
        <w:rPr>
          <w:rStyle w:val="Pogrubienie"/>
        </w:rPr>
        <w:t xml:space="preserve">i </w:t>
      </w:r>
      <w:r>
        <w:rPr>
          <w:rStyle w:val="Pogrubienie"/>
        </w:rPr>
        <w:t>podobnie jak w realu – nie należy rozmawiać z obcymi.</w:t>
      </w:r>
      <w:r>
        <w:t xml:space="preserve"> </w:t>
      </w:r>
      <w:r w:rsidR="00860471">
        <w:t>Przypominamy, że</w:t>
      </w:r>
      <w:r>
        <w:t xml:space="preserve"> coś, co raz dostanie się do sieci, może w niej zostać na zawsze. </w:t>
      </w:r>
      <w:r w:rsidR="00860471">
        <w:t>Przypominajmy dzieciom, że</w:t>
      </w:r>
      <w:r>
        <w:t xml:space="preserve"> wszystko, co dziecko zdziwi lub zaniepokoi, powinno być omówione z rodzicami. </w:t>
      </w:r>
    </w:p>
    <w:p w14:paraId="29F9C71F" w14:textId="49986B08" w:rsidR="00FB6F1C" w:rsidRDefault="00FB6F1C" w:rsidP="00FB6F1C">
      <w:pPr>
        <w:pStyle w:val="NormalnyWeb"/>
      </w:pPr>
      <w:r>
        <w:rPr>
          <w:rStyle w:val="Pogrubienie"/>
          <w:color w:val="800000"/>
        </w:rPr>
        <w:t>Bezpieczna strona z certyfikatem</w:t>
      </w:r>
      <w:r>
        <w:br/>
        <w:t xml:space="preserve">W realizacji zadania edukacyjno-wychowawczego pomogą nam </w:t>
      </w:r>
      <w:hyperlink r:id="rId6" w:tgtFrame="_blank" w:history="1">
        <w:proofErr w:type="spellStart"/>
        <w:r>
          <w:rPr>
            <w:rStyle w:val="Hipercze"/>
            <w:rFonts w:eastAsiaTheme="majorEastAsia"/>
          </w:rPr>
          <w:t>Sieciaki</w:t>
        </w:r>
        <w:proofErr w:type="spellEnd"/>
      </w:hyperlink>
      <w:r>
        <w:t xml:space="preserve">. </w:t>
      </w:r>
      <w:r>
        <w:rPr>
          <w:rStyle w:val="Pogrubienie"/>
        </w:rPr>
        <w:t xml:space="preserve">To witryna stworzona w celu uczenia dzieci, jak bezpiecznie korzystać z </w:t>
      </w:r>
      <w:r w:rsidR="00012C34">
        <w:rPr>
          <w:rStyle w:val="Pogrubienie"/>
        </w:rPr>
        <w:t>Internetu</w:t>
      </w:r>
      <w:r>
        <w:t xml:space="preserve">. </w:t>
      </w:r>
      <w:proofErr w:type="spellStart"/>
      <w:r>
        <w:t>Sieciaki</w:t>
      </w:r>
      <w:proofErr w:type="spellEnd"/>
      <w:r>
        <w:t xml:space="preserve"> nadają certyfikat </w:t>
      </w:r>
      <w:proofErr w:type="spellStart"/>
      <w:r>
        <w:t>BeSt</w:t>
      </w:r>
      <w:proofErr w:type="spellEnd"/>
      <w:r>
        <w:t xml:space="preserve"> – Bezpieczna Strona. Jeśli trafimy na stronę z charakterystycznymi czerwonymi i niebieskimi literami certyfikatu, możemy jej zaufać. Na stronie </w:t>
      </w:r>
      <w:proofErr w:type="spellStart"/>
      <w:r>
        <w:t>Sieciaków</w:t>
      </w:r>
      <w:proofErr w:type="spellEnd"/>
      <w:r>
        <w:t xml:space="preserve"> znajdziemy pełny katalog tych stron.</w:t>
      </w:r>
    </w:p>
    <w:p w14:paraId="6E58B38B" w14:textId="77777777" w:rsidR="00FB6F1C" w:rsidRDefault="00FB6F1C" w:rsidP="00FB6F1C">
      <w:pPr>
        <w:pStyle w:val="NormalnyWeb"/>
      </w:pPr>
      <w:r>
        <w:lastRenderedPageBreak/>
        <w:t xml:space="preserve">Istnieje jeszcze jedno narzędzie, które można zastosować – to tzw. </w:t>
      </w:r>
      <w:r>
        <w:rPr>
          <w:rStyle w:val="Pogrubienie"/>
        </w:rPr>
        <w:t>programy kontroli rodzicielskiej</w:t>
      </w:r>
      <w:r>
        <w:t>. W założeniach blokują dostęp do części witryn (pornograficznych, propagujących przemoc, narkotyki, zawierających wulgaryzmy) lub niektórych usług, takich jak komunikatory, programy p2p.</w:t>
      </w:r>
    </w:p>
    <w:p w14:paraId="5BECE00B" w14:textId="77777777" w:rsidR="00FB6F1C" w:rsidRDefault="00FB6F1C" w:rsidP="00FB6F1C">
      <w:pPr>
        <w:pStyle w:val="NormalnyWeb"/>
      </w:pPr>
      <w:r>
        <w:rPr>
          <w:rStyle w:val="Pogrubienie"/>
        </w:rPr>
        <w:t>Pamiętajmy jednak, że najlepszym strażnikiem naszego dziecka powinno być ono samo: zasady, które mu przekazaliśmy, i zaufanie do nas</w:t>
      </w:r>
      <w:r>
        <w:t>.</w:t>
      </w:r>
    </w:p>
    <w:p w14:paraId="295BEC46" w14:textId="77777777" w:rsidR="0000489E" w:rsidRDefault="0000489E" w:rsidP="00FB6F1C"/>
    <w:sectPr w:rsidR="0000489E" w:rsidSect="0000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1C"/>
    <w:rsid w:val="0000489E"/>
    <w:rsid w:val="00012C34"/>
    <w:rsid w:val="00860471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CDAA"/>
  <w15:docId w15:val="{CEB7F944-A51D-454D-8DD6-649F5D7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F1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F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B6F1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B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F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F1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604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45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ciaki.pl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ziecisawazne.pl/wp-content/uploads/2010/10/dziecko-bezpieczne-w-sieci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3</cp:revision>
  <dcterms:created xsi:type="dcterms:W3CDTF">2020-04-01T16:42:00Z</dcterms:created>
  <dcterms:modified xsi:type="dcterms:W3CDTF">2020-04-02T08:58:00Z</dcterms:modified>
</cp:coreProperties>
</file>